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A4899" w14:textId="319FC491" w:rsidR="00FD4554" w:rsidRPr="00471B80" w:rsidRDefault="00FD4554" w:rsidP="00FD4554">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w:t>
      </w:r>
      <w:r w:rsidRPr="00471B80">
        <w:rPr>
          <w:rFonts w:ascii="Arial" w:hAnsi="Arial" w:cs="Arial"/>
          <w:b/>
          <w:noProof/>
          <w:sz w:val="24"/>
          <w:szCs w:val="24"/>
        </w:rPr>
        <w:tab/>
        <w:t>S2-19</w:t>
      </w:r>
      <w:r>
        <w:rPr>
          <w:rFonts w:ascii="Arial" w:hAnsi="Arial" w:cs="Arial"/>
          <w:b/>
          <w:noProof/>
          <w:sz w:val="24"/>
          <w:szCs w:val="24"/>
        </w:rPr>
        <w:t>1</w:t>
      </w:r>
      <w:bookmarkStart w:id="0" w:name="_GoBack"/>
      <w:bookmarkEnd w:id="0"/>
      <w:r w:rsidR="00A60B5B">
        <w:rPr>
          <w:rFonts w:ascii="Arial" w:hAnsi="Arial" w:cs="Arial"/>
          <w:b/>
          <w:noProof/>
          <w:sz w:val="24"/>
          <w:szCs w:val="24"/>
        </w:rPr>
        <w:t>1432</w:t>
      </w:r>
    </w:p>
    <w:p w14:paraId="3A2021EC" w14:textId="77777777" w:rsidR="00FD4554" w:rsidRPr="00471B80" w:rsidRDefault="00FD4554" w:rsidP="00FD455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r>
    </w:p>
    <w:p w14:paraId="7DC23CD0" w14:textId="77777777" w:rsidR="00FD4554" w:rsidRPr="00471B80" w:rsidRDefault="00FD4554" w:rsidP="00FD4554">
      <w:pPr>
        <w:tabs>
          <w:tab w:val="right" w:pos="9781"/>
        </w:tabs>
        <w:rPr>
          <w:rFonts w:ascii="Arial" w:hAnsi="Arial" w:cs="Arial"/>
          <w:b/>
          <w:noProof/>
          <w:sz w:val="24"/>
          <w:szCs w:val="24"/>
        </w:rPr>
      </w:pPr>
    </w:p>
    <w:p w14:paraId="1FA3EEDA" w14:textId="36C93C50" w:rsidR="00FD4554" w:rsidRPr="00F43136" w:rsidRDefault="00FD4554" w:rsidP="00FD4554">
      <w:pPr>
        <w:ind w:left="2127" w:hanging="2127"/>
        <w:rPr>
          <w:rFonts w:ascii="Arial" w:eastAsia="Yu Mincho" w:hAnsi="Arial" w:cs="Arial"/>
          <w:b/>
        </w:rPr>
      </w:pPr>
      <w:r>
        <w:rPr>
          <w:rFonts w:ascii="Arial" w:hAnsi="Arial" w:cs="Arial"/>
          <w:b/>
        </w:rPr>
        <w:t>Source:</w:t>
      </w:r>
      <w:r>
        <w:rPr>
          <w:rFonts w:ascii="Arial" w:hAnsi="Arial" w:cs="Arial"/>
          <w:b/>
        </w:rPr>
        <w:tab/>
      </w:r>
      <w:r>
        <w:rPr>
          <w:rFonts w:ascii="Arial" w:eastAsia="等线" w:hAnsi="Arial" w:cs="Arial"/>
          <w:b/>
          <w:color w:val="000000"/>
          <w:lang w:eastAsia="ja-JP"/>
        </w:rPr>
        <w:t xml:space="preserve">BUPT, </w:t>
      </w:r>
      <w:r>
        <w:rPr>
          <w:rFonts w:ascii="Arial" w:eastAsia="等线" w:hAnsi="Arial" w:cs="Arial"/>
          <w:b/>
          <w:color w:val="000000"/>
          <w:lang w:eastAsia="zh-CN"/>
        </w:rPr>
        <w:t>CATT</w:t>
      </w:r>
    </w:p>
    <w:p w14:paraId="6F0EDB43" w14:textId="045695F9" w:rsidR="00FD4554" w:rsidRPr="006033B1" w:rsidRDefault="00FD4554" w:rsidP="00FD4554">
      <w:pPr>
        <w:ind w:left="2127" w:hanging="2127"/>
        <w:rPr>
          <w:rFonts w:ascii="Arial" w:hAnsi="Arial" w:cs="Arial"/>
          <w:b/>
        </w:rPr>
      </w:pPr>
      <w:r>
        <w:rPr>
          <w:rFonts w:ascii="Arial" w:hAnsi="Arial" w:cs="Arial"/>
          <w:b/>
        </w:rPr>
        <w:t>Title:</w:t>
      </w:r>
      <w:r>
        <w:rPr>
          <w:rFonts w:ascii="Arial" w:hAnsi="Arial" w:cs="Arial"/>
          <w:b/>
        </w:rPr>
        <w:tab/>
        <w:t>Solution to new Key Issue</w:t>
      </w:r>
      <w:r w:rsidRPr="000E41E2">
        <w:rPr>
          <w:rFonts w:ascii="Arial" w:eastAsia="等线" w:hAnsi="Arial" w:cs="Arial"/>
          <w:b/>
          <w:color w:val="000000"/>
          <w:lang w:eastAsia="ja-JP"/>
        </w:rPr>
        <w:t xml:space="preserve"> </w:t>
      </w:r>
      <w:r>
        <w:rPr>
          <w:rFonts w:ascii="Arial" w:eastAsia="等线" w:hAnsi="Arial" w:cs="Arial"/>
          <w:b/>
          <w:color w:val="000000"/>
          <w:lang w:eastAsia="ja-JP"/>
        </w:rPr>
        <w:t xml:space="preserve">on </w:t>
      </w:r>
      <w:r w:rsidRPr="000E41E2">
        <w:rPr>
          <w:rFonts w:ascii="Arial" w:eastAsia="等线" w:hAnsi="Arial" w:cs="Arial"/>
          <w:b/>
          <w:color w:val="000000"/>
          <w:lang w:eastAsia="ja-JP"/>
        </w:rPr>
        <w:t>I-SMF insertion</w:t>
      </w:r>
      <w:r>
        <w:rPr>
          <w:rFonts w:ascii="Arial" w:eastAsia="等线" w:hAnsi="Arial" w:cs="Arial"/>
          <w:b/>
          <w:color w:val="000000"/>
          <w:lang w:eastAsia="ja-JP"/>
        </w:rPr>
        <w:t xml:space="preserve"> or reselection</w:t>
      </w:r>
    </w:p>
    <w:p w14:paraId="27FE90C7" w14:textId="6CAD5570" w:rsidR="00FD4554" w:rsidRDefault="00FD4554" w:rsidP="00FD4554">
      <w:pPr>
        <w:ind w:left="2127" w:hanging="2127"/>
        <w:rPr>
          <w:rFonts w:ascii="Arial" w:hAnsi="Arial" w:cs="Arial"/>
          <w:b/>
        </w:rPr>
      </w:pPr>
      <w:r>
        <w:rPr>
          <w:rFonts w:ascii="Arial" w:hAnsi="Arial" w:cs="Arial"/>
          <w:b/>
        </w:rPr>
        <w:t>Document for:</w:t>
      </w:r>
      <w:r>
        <w:rPr>
          <w:rFonts w:ascii="Arial" w:hAnsi="Arial" w:cs="Arial"/>
          <w:b/>
        </w:rPr>
        <w:tab/>
      </w:r>
      <w:r w:rsidRPr="00240DA2">
        <w:rPr>
          <w:rFonts w:ascii="Arial" w:eastAsia="等线" w:hAnsi="Arial" w:cs="Arial"/>
          <w:b/>
          <w:color w:val="000000"/>
          <w:lang w:eastAsia="ja-JP"/>
        </w:rPr>
        <w:t>Approval</w:t>
      </w:r>
    </w:p>
    <w:p w14:paraId="6C04EA72" w14:textId="54AE6DA0" w:rsidR="00FD4554" w:rsidRDefault="00FD4554" w:rsidP="00FD4554">
      <w:pPr>
        <w:ind w:left="2127" w:hanging="2127"/>
        <w:rPr>
          <w:rFonts w:ascii="Arial" w:hAnsi="Arial" w:cs="Arial"/>
          <w:b/>
        </w:rPr>
      </w:pPr>
      <w:r>
        <w:rPr>
          <w:rFonts w:ascii="Arial" w:hAnsi="Arial" w:cs="Arial"/>
          <w:b/>
        </w:rPr>
        <w:t>Agenda Item:</w:t>
      </w:r>
      <w:r>
        <w:rPr>
          <w:rFonts w:ascii="Arial" w:hAnsi="Arial" w:cs="Arial"/>
          <w:b/>
        </w:rPr>
        <w:tab/>
        <w:t>8.5</w:t>
      </w:r>
    </w:p>
    <w:p w14:paraId="13A3148C" w14:textId="5DA7044A" w:rsidR="00FD4554" w:rsidRDefault="00FD4554" w:rsidP="00FD4554">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240DA2">
        <w:rPr>
          <w:rFonts w:ascii="Arial" w:eastAsia="等线" w:hAnsi="Arial" w:cs="Arial"/>
          <w:b/>
          <w:color w:val="000000"/>
          <w:lang w:eastAsia="ja-JP"/>
        </w:rPr>
        <w:t>FS_enh_EC</w:t>
      </w:r>
      <w:proofErr w:type="spellEnd"/>
      <w:r w:rsidRPr="00240DA2">
        <w:rPr>
          <w:rFonts w:ascii="Arial" w:eastAsia="等线" w:hAnsi="Arial" w:cs="Arial"/>
          <w:b/>
          <w:color w:val="000000"/>
          <w:lang w:eastAsia="ja-JP"/>
        </w:rPr>
        <w:t xml:space="preserve"> / Rel-17</w:t>
      </w:r>
    </w:p>
    <w:p w14:paraId="7257FF85" w14:textId="6EED5B25" w:rsidR="00FD4554" w:rsidRPr="00FD4554" w:rsidRDefault="00FD4554" w:rsidP="00FD4554">
      <w:pPr>
        <w:rPr>
          <w:rFonts w:ascii="Arial" w:eastAsia="等线" w:hAnsi="Arial" w:cs="Arial"/>
          <w:i/>
          <w:color w:val="000000"/>
          <w:lang w:eastAsia="ja-JP"/>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240DA2">
        <w:rPr>
          <w:rFonts w:ascii="Arial" w:eastAsia="等线" w:hAnsi="Arial" w:cs="Arial"/>
          <w:i/>
          <w:color w:val="000000"/>
          <w:lang w:eastAsia="ja-JP"/>
        </w:rPr>
        <w:t>this contribution proposes to add a new key</w:t>
      </w:r>
      <w:r>
        <w:rPr>
          <w:rFonts w:ascii="Arial" w:eastAsia="等线" w:hAnsi="Arial" w:cs="Arial"/>
          <w:i/>
          <w:color w:val="000000"/>
          <w:lang w:eastAsia="ja-JP"/>
        </w:rPr>
        <w:t xml:space="preserve"> solution</w:t>
      </w:r>
      <w:r w:rsidRPr="00240DA2">
        <w:rPr>
          <w:rFonts w:ascii="Arial" w:eastAsia="等线" w:hAnsi="Arial" w:cs="Arial"/>
          <w:i/>
          <w:color w:val="000000"/>
          <w:lang w:eastAsia="ja-JP"/>
        </w:rPr>
        <w:t xml:space="preserve"> on how to </w:t>
      </w:r>
      <w:r>
        <w:rPr>
          <w:rFonts w:ascii="Arial" w:eastAsia="等线" w:hAnsi="Arial" w:cs="Arial"/>
          <w:i/>
          <w:color w:val="000000"/>
          <w:lang w:eastAsia="ja-JP"/>
        </w:rPr>
        <w:t>support I-SMF</w:t>
      </w:r>
      <w:r>
        <w:rPr>
          <w:rFonts w:ascii="Arial" w:eastAsia="Yu Mincho" w:hAnsi="Arial" w:cs="Arial"/>
          <w:i/>
          <w:color w:val="000000"/>
          <w:lang w:eastAsia="ja-JP"/>
        </w:rPr>
        <w:t xml:space="preserve"> </w:t>
      </w:r>
      <w:r w:rsidRPr="00923D7C">
        <w:rPr>
          <w:rFonts w:ascii="Arial" w:eastAsia="等线" w:hAnsi="Arial" w:cs="Arial"/>
          <w:i/>
          <w:color w:val="000000"/>
          <w:lang w:eastAsia="ja-JP"/>
        </w:rPr>
        <w:t>insertion based on AF request to route the traffic to application server in edge hosting environment</w:t>
      </w:r>
      <w:r>
        <w:rPr>
          <w:rFonts w:ascii="Arial" w:eastAsia="等线" w:hAnsi="Arial" w:cs="Arial" w:hint="eastAsia"/>
          <w:i/>
          <w:color w:val="000000"/>
          <w:lang w:eastAsia="zh-CN"/>
        </w:rPr>
        <w:t>.</w:t>
      </w:r>
    </w:p>
    <w:p w14:paraId="4C735F24" w14:textId="77777777" w:rsidR="00FD4554" w:rsidRPr="00FD4554" w:rsidRDefault="00FD4554" w:rsidP="00923D7C">
      <w:pPr>
        <w:overflowPunct w:val="0"/>
        <w:autoSpaceDE w:val="0"/>
        <w:autoSpaceDN w:val="0"/>
        <w:adjustRightInd w:val="0"/>
        <w:textAlignment w:val="baseline"/>
        <w:rPr>
          <w:rFonts w:ascii="Arial" w:eastAsia="等线" w:hAnsi="Arial" w:cs="Arial"/>
          <w:i/>
          <w:color w:val="000000"/>
          <w:lang w:eastAsia="ja-JP"/>
        </w:rPr>
      </w:pPr>
    </w:p>
    <w:p w14:paraId="2C88B94F" w14:textId="77777777" w:rsidR="00923D7C" w:rsidRPr="00240DA2" w:rsidRDefault="00923D7C" w:rsidP="00923D7C">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sidRPr="00240DA2">
        <w:rPr>
          <w:rFonts w:ascii="Arial" w:hAnsi="Arial"/>
          <w:sz w:val="36"/>
          <w:lang w:eastAsia="ja-JP"/>
        </w:rPr>
        <w:t>Proposal</w:t>
      </w:r>
    </w:p>
    <w:p w14:paraId="1439E039" w14:textId="77777777" w:rsidR="00923D7C" w:rsidRPr="00240DA2" w:rsidRDefault="00923D7C" w:rsidP="00923D7C">
      <w:pPr>
        <w:overflowPunct w:val="0"/>
        <w:autoSpaceDE w:val="0"/>
        <w:autoSpaceDN w:val="0"/>
        <w:adjustRightInd w:val="0"/>
        <w:textAlignment w:val="baseline"/>
        <w:rPr>
          <w:color w:val="000000"/>
        </w:rPr>
      </w:pPr>
      <w:r>
        <w:rPr>
          <w:rFonts w:eastAsia="Malgun Gothic" w:hint="eastAsia"/>
          <w:color w:val="000000"/>
          <w:lang w:eastAsia="ja-JP"/>
        </w:rPr>
        <w:t>Th</w:t>
      </w:r>
      <w:r>
        <w:rPr>
          <w:rFonts w:eastAsia="Malgun Gothic"/>
          <w:color w:val="000000"/>
          <w:lang w:eastAsia="ja-JP"/>
        </w:rPr>
        <w:t>e</w:t>
      </w:r>
      <w:r>
        <w:rPr>
          <w:rFonts w:eastAsia="Malgun Gothic" w:hint="eastAsia"/>
          <w:color w:val="000000"/>
          <w:lang w:eastAsia="ja-JP"/>
        </w:rPr>
        <w:t xml:space="preserve"> solution to solve the key issue 5.x on</w:t>
      </w:r>
      <w:r>
        <w:rPr>
          <w:rFonts w:eastAsia="Malgun Gothic"/>
          <w:color w:val="000000"/>
          <w:lang w:eastAsia="ja-JP"/>
        </w:rPr>
        <w:t xml:space="preserve"> “</w:t>
      </w:r>
      <w:r w:rsidR="00894DED">
        <w:rPr>
          <w:rFonts w:eastAsia="Malgun Gothic"/>
          <w:color w:val="000000"/>
          <w:lang w:eastAsia="ja-JP"/>
        </w:rPr>
        <w:t>support of</w:t>
      </w:r>
      <w:r w:rsidR="00894DED">
        <w:rPr>
          <w:rFonts w:eastAsia="Malgun Gothic" w:hint="eastAsia"/>
          <w:color w:val="000000"/>
          <w:lang w:eastAsia="ja-JP"/>
        </w:rPr>
        <w:t xml:space="preserve"> </w:t>
      </w:r>
      <w:r w:rsidR="00894DED" w:rsidRPr="000E41E2">
        <w:rPr>
          <w:rFonts w:eastAsia="Malgun Gothic"/>
          <w:color w:val="000000"/>
          <w:lang w:eastAsia="ja-JP"/>
        </w:rPr>
        <w:t>I-SMF insertion or reselection</w:t>
      </w:r>
      <w:r>
        <w:rPr>
          <w:rFonts w:eastAsia="Malgun Gothic"/>
          <w:color w:val="000000"/>
          <w:lang w:eastAsia="ja-JP"/>
        </w:rPr>
        <w:t>”</w:t>
      </w:r>
      <w:r w:rsidRPr="00240DA2">
        <w:rPr>
          <w:color w:val="000000"/>
        </w:rPr>
        <w:t xml:space="preserve"> is proposed to be studied. </w:t>
      </w:r>
    </w:p>
    <w:p w14:paraId="0B5B99FE" w14:textId="77777777" w:rsidR="00923D7C" w:rsidRDefault="00923D7C" w:rsidP="00923D7C">
      <w:pPr>
        <w:rPr>
          <w:b/>
          <w:bCs/>
          <w:sz w:val="28"/>
          <w:szCs w:val="36"/>
        </w:rPr>
      </w:pPr>
      <w:r>
        <w:rPr>
          <w:b/>
          <w:bCs/>
          <w:sz w:val="28"/>
          <w:szCs w:val="36"/>
        </w:rPr>
        <w:br w:type="page"/>
      </w:r>
    </w:p>
    <w:p w14:paraId="542F49FD" w14:textId="77777777" w:rsidR="00923D7C" w:rsidRDefault="00923D7C" w:rsidP="00923D7C">
      <w:pPr>
        <w:rPr>
          <w:b/>
          <w:bCs/>
          <w:sz w:val="28"/>
          <w:szCs w:val="36"/>
        </w:rPr>
      </w:pPr>
    </w:p>
    <w:p w14:paraId="353648E6" w14:textId="77777777" w:rsidR="00923D7C" w:rsidRDefault="00923D7C" w:rsidP="00923D7C">
      <w:pPr>
        <w:pBdr>
          <w:top w:val="single" w:sz="4" w:space="1" w:color="auto"/>
          <w:left w:val="single" w:sz="4" w:space="4" w:color="auto"/>
          <w:bottom w:val="single" w:sz="4" w:space="1" w:color="auto"/>
          <w:right w:val="single" w:sz="4" w:space="4" w:color="auto"/>
        </w:pBdr>
        <w:jc w:val="center"/>
        <w:rPr>
          <w:color w:val="FF0000"/>
        </w:rPr>
      </w:pPr>
      <w:r>
        <w:rPr>
          <w:rFonts w:cs="Arial"/>
          <w:color w:val="FF0000"/>
          <w:sz w:val="36"/>
          <w:szCs w:val="48"/>
        </w:rPr>
        <w:t>***** BEGIN</w:t>
      </w:r>
      <w:r>
        <w:rPr>
          <w:rFonts w:cs="Arial" w:hint="eastAsia"/>
          <w:color w:val="FF0000"/>
          <w:sz w:val="36"/>
          <w:szCs w:val="48"/>
        </w:rPr>
        <w:t xml:space="preserve"> 1st</w:t>
      </w:r>
      <w:r>
        <w:rPr>
          <w:rFonts w:cs="Arial"/>
          <w:color w:val="FF0000"/>
          <w:sz w:val="36"/>
          <w:szCs w:val="48"/>
        </w:rPr>
        <w:t xml:space="preserve"> CHANGE *****</w:t>
      </w:r>
      <w:bookmarkStart w:id="1" w:name="OLE_LINK8"/>
      <w:bookmarkStart w:id="2" w:name="OLE_LINK7"/>
    </w:p>
    <w:p w14:paraId="7E977F29" w14:textId="6F96C1DE" w:rsidR="00923D7C" w:rsidRDefault="00923D7C" w:rsidP="00923D7C">
      <w:pPr>
        <w:keepNext/>
        <w:keepLines/>
        <w:overflowPunct w:val="0"/>
        <w:autoSpaceDE w:val="0"/>
        <w:autoSpaceDN w:val="0"/>
        <w:adjustRightInd w:val="0"/>
        <w:spacing w:before="180"/>
        <w:ind w:left="1134" w:hanging="1134"/>
        <w:outlineLvl w:val="1"/>
        <w:rPr>
          <w:rFonts w:ascii="Arial" w:hAnsi="Arial"/>
          <w:sz w:val="32"/>
          <w:lang w:eastAsia="ja-JP"/>
        </w:rPr>
      </w:pPr>
      <w:bookmarkStart w:id="3" w:name="_Toc20224672"/>
      <w:bookmarkStart w:id="4" w:name="_Toc500949097"/>
      <w:bookmarkEnd w:id="1"/>
      <w:bookmarkEnd w:id="2"/>
      <w:proofErr w:type="gramStart"/>
      <w:r>
        <w:rPr>
          <w:rFonts w:ascii="Arial" w:hAnsi="Arial"/>
          <w:sz w:val="32"/>
        </w:rPr>
        <w:t>6.X</w:t>
      </w:r>
      <w:proofErr w:type="gramEnd"/>
      <w:r>
        <w:rPr>
          <w:rFonts w:ascii="Arial" w:hAnsi="Arial"/>
          <w:sz w:val="32"/>
          <w:lang w:eastAsia="ko-KR"/>
        </w:rPr>
        <w:tab/>
      </w:r>
      <w:r>
        <w:rPr>
          <w:rFonts w:ascii="Arial" w:hAnsi="Arial"/>
          <w:sz w:val="32"/>
          <w:lang w:eastAsia="ja-JP"/>
        </w:rPr>
        <w:t>Solution</w:t>
      </w:r>
      <w:r>
        <w:rPr>
          <w:rFonts w:ascii="Arial" w:hAnsi="Arial"/>
          <w:sz w:val="32"/>
        </w:rPr>
        <w:t xml:space="preserve"> #X</w:t>
      </w:r>
      <w:r>
        <w:rPr>
          <w:rFonts w:ascii="Arial" w:hAnsi="Arial"/>
          <w:sz w:val="32"/>
          <w:lang w:eastAsia="ja-JP"/>
        </w:rPr>
        <w:t xml:space="preserve">: </w:t>
      </w:r>
      <w:bookmarkEnd w:id="3"/>
      <w:bookmarkEnd w:id="4"/>
      <w:r>
        <w:rPr>
          <w:rFonts w:ascii="Arial" w:hAnsi="Arial"/>
          <w:sz w:val="32"/>
          <w:lang w:eastAsia="ja-JP"/>
        </w:rPr>
        <w:t>&lt;</w:t>
      </w:r>
      <w:r w:rsidR="000E41E2" w:rsidRPr="000E41E2">
        <w:rPr>
          <w:rFonts w:ascii="Arial" w:eastAsia="等线" w:hAnsi="Arial" w:cs="Arial"/>
          <w:i/>
          <w:color w:val="000000"/>
          <w:lang w:eastAsia="ja-JP"/>
        </w:rPr>
        <w:t xml:space="preserve"> </w:t>
      </w:r>
      <w:r w:rsidR="000E41E2" w:rsidRPr="00676F00">
        <w:rPr>
          <w:rFonts w:ascii="Arial" w:hAnsi="Arial"/>
          <w:sz w:val="32"/>
          <w:lang w:eastAsia="ja-JP"/>
        </w:rPr>
        <w:t>I-SMF insertion</w:t>
      </w:r>
      <w:r w:rsidR="000E41E2" w:rsidRPr="000E41E2">
        <w:rPr>
          <w:rFonts w:ascii="Arial" w:hAnsi="Arial"/>
          <w:sz w:val="32"/>
          <w:lang w:eastAsia="ja-JP"/>
        </w:rPr>
        <w:t xml:space="preserve"> </w:t>
      </w:r>
      <w:r>
        <w:rPr>
          <w:rFonts w:ascii="Arial" w:hAnsi="Arial"/>
          <w:sz w:val="32"/>
          <w:lang w:eastAsia="ja-JP"/>
        </w:rPr>
        <w:t>&gt;</w:t>
      </w:r>
    </w:p>
    <w:p w14:paraId="14F63F68" w14:textId="77777777" w:rsidR="00923D7C" w:rsidRDefault="00923D7C" w:rsidP="00923D7C">
      <w:pPr>
        <w:keepNext/>
        <w:keepLines/>
        <w:overflowPunct w:val="0"/>
        <w:autoSpaceDE w:val="0"/>
        <w:autoSpaceDN w:val="0"/>
        <w:adjustRightInd w:val="0"/>
        <w:spacing w:before="120"/>
        <w:ind w:left="1134" w:hanging="1134"/>
        <w:outlineLvl w:val="2"/>
        <w:rPr>
          <w:rFonts w:ascii="Arial" w:hAnsi="Arial"/>
          <w:sz w:val="28"/>
          <w:lang w:eastAsia="ja-JP"/>
        </w:rPr>
      </w:pPr>
      <w:bookmarkStart w:id="5" w:name="_Toc20224673"/>
      <w:bookmarkStart w:id="6" w:name="_Toc500949098"/>
      <w:proofErr w:type="gramStart"/>
      <w:r>
        <w:rPr>
          <w:rFonts w:ascii="Arial" w:hAnsi="Arial"/>
          <w:sz w:val="28"/>
          <w:lang w:eastAsia="ja-JP"/>
        </w:rPr>
        <w:t>6.X.1</w:t>
      </w:r>
      <w:proofErr w:type="gramEnd"/>
      <w:r>
        <w:rPr>
          <w:rFonts w:ascii="Arial" w:hAnsi="Arial"/>
          <w:sz w:val="28"/>
          <w:lang w:eastAsia="ja-JP"/>
        </w:rPr>
        <w:tab/>
        <w:t>Key Issue mapping</w:t>
      </w:r>
      <w:bookmarkEnd w:id="5"/>
      <w:bookmarkEnd w:id="6"/>
    </w:p>
    <w:p w14:paraId="45EB47D5" w14:textId="77777777" w:rsidR="00923D7C" w:rsidRDefault="00923D7C" w:rsidP="00923D7C">
      <w:pPr>
        <w:keepLines/>
        <w:overflowPunct w:val="0"/>
        <w:autoSpaceDE w:val="0"/>
        <w:autoSpaceDN w:val="0"/>
        <w:adjustRightInd w:val="0"/>
        <w:ind w:left="1135" w:hanging="993"/>
        <w:rPr>
          <w:color w:val="FF0000"/>
        </w:rPr>
      </w:pPr>
      <w:r>
        <w:rPr>
          <w:rFonts w:eastAsia="Malgun Gothic" w:hint="eastAsia"/>
          <w:color w:val="000000"/>
          <w:lang w:eastAsia="ja-JP"/>
        </w:rPr>
        <w:t>This solution aims to solve the key issue 5.x on</w:t>
      </w:r>
      <w:r>
        <w:rPr>
          <w:rFonts w:eastAsia="Malgun Gothic"/>
          <w:color w:val="000000"/>
          <w:lang w:eastAsia="ja-JP"/>
        </w:rPr>
        <w:t xml:space="preserve"> “support of</w:t>
      </w:r>
      <w:r>
        <w:rPr>
          <w:rFonts w:eastAsia="Malgun Gothic" w:hint="eastAsia"/>
          <w:color w:val="000000"/>
          <w:lang w:eastAsia="ja-JP"/>
        </w:rPr>
        <w:t xml:space="preserve"> </w:t>
      </w:r>
      <w:r w:rsidR="000E41E2" w:rsidRPr="000E41E2">
        <w:rPr>
          <w:rFonts w:eastAsia="Malgun Gothic"/>
          <w:color w:val="000000"/>
          <w:lang w:eastAsia="ja-JP"/>
        </w:rPr>
        <w:t>I-SMF insertion or reselection</w:t>
      </w:r>
      <w:r>
        <w:rPr>
          <w:rFonts w:eastAsia="Malgun Gothic"/>
          <w:color w:val="000000"/>
          <w:lang w:eastAsia="ja-JP"/>
        </w:rPr>
        <w:t>”</w:t>
      </w:r>
      <w:r>
        <w:rPr>
          <w:rFonts w:hint="eastAsia"/>
          <w:color w:val="000000"/>
        </w:rPr>
        <w:t>.</w:t>
      </w:r>
    </w:p>
    <w:p w14:paraId="6E2F820E" w14:textId="77777777" w:rsidR="00923D7C" w:rsidRDefault="00923D7C" w:rsidP="00923D7C">
      <w:pPr>
        <w:keepNext/>
        <w:keepLines/>
        <w:overflowPunct w:val="0"/>
        <w:autoSpaceDE w:val="0"/>
        <w:autoSpaceDN w:val="0"/>
        <w:adjustRightInd w:val="0"/>
        <w:spacing w:before="120"/>
        <w:ind w:left="1134" w:hanging="1134"/>
        <w:outlineLvl w:val="2"/>
        <w:rPr>
          <w:rFonts w:ascii="Arial" w:hAnsi="Arial"/>
          <w:sz w:val="28"/>
          <w:lang w:eastAsia="ja-JP"/>
        </w:rPr>
      </w:pPr>
      <w:bookmarkStart w:id="7" w:name="_Toc500949099"/>
      <w:bookmarkStart w:id="8" w:name="_Toc20224674"/>
      <w:proofErr w:type="gramStart"/>
      <w:r>
        <w:rPr>
          <w:rFonts w:ascii="Arial" w:hAnsi="Arial"/>
          <w:sz w:val="28"/>
          <w:lang w:eastAsia="ja-JP"/>
        </w:rPr>
        <w:t>6.X.2</w:t>
      </w:r>
      <w:proofErr w:type="gramEnd"/>
      <w:r>
        <w:rPr>
          <w:rFonts w:ascii="Arial" w:hAnsi="Arial"/>
          <w:sz w:val="28"/>
          <w:lang w:eastAsia="ja-JP"/>
        </w:rPr>
        <w:tab/>
        <w:t>Description</w:t>
      </w:r>
      <w:bookmarkEnd w:id="7"/>
      <w:bookmarkEnd w:id="8"/>
    </w:p>
    <w:p w14:paraId="2F9D3E76" w14:textId="34B12A5F" w:rsidR="00923D7C" w:rsidRDefault="00923D7C" w:rsidP="008252EE">
      <w:pPr>
        <w:rPr>
          <w:rFonts w:eastAsiaTheme="minorEastAsia"/>
        </w:rPr>
      </w:pPr>
      <w:r>
        <w:rPr>
          <w:lang w:eastAsia="ja-JP"/>
        </w:rPr>
        <w:t>Based on the key issue 5.x related to the WT#1.</w:t>
      </w:r>
      <w:r w:rsidR="00591277">
        <w:rPr>
          <w:lang w:eastAsia="ja-JP"/>
        </w:rPr>
        <w:t>5</w:t>
      </w:r>
      <w:r>
        <w:rPr>
          <w:lang w:eastAsia="ja-JP"/>
        </w:rPr>
        <w:t xml:space="preserve"> (</w:t>
      </w:r>
      <w:r w:rsidR="000E41E2" w:rsidRPr="000E41E2">
        <w:rPr>
          <w:lang w:eastAsia="ja-JP"/>
        </w:rPr>
        <w:t>I-SMF insertion or reselection</w:t>
      </w:r>
      <w:r>
        <w:rPr>
          <w:lang w:eastAsia="ja-JP"/>
        </w:rPr>
        <w:t>), this contribution proposes a solution to</w:t>
      </w:r>
      <w:r w:rsidR="000E41E2" w:rsidRPr="000E41E2">
        <w:t xml:space="preserve"> </w:t>
      </w:r>
      <w:r w:rsidR="000E41E2" w:rsidRPr="000E41E2">
        <w:rPr>
          <w:lang w:eastAsia="ja-JP"/>
        </w:rPr>
        <w:t>support I-SMF insertion based on AF request to route the traffic to application server in edge hosting environment</w:t>
      </w:r>
      <w:r>
        <w:rPr>
          <w:lang w:eastAsia="ja-JP"/>
        </w:rPr>
        <w:t xml:space="preserve">. </w:t>
      </w:r>
      <w:r w:rsidR="0020085A">
        <w:t>First, t</w:t>
      </w:r>
      <w:r>
        <w:rPr>
          <w:rFonts w:eastAsiaTheme="minorEastAsia"/>
        </w:rPr>
        <w:t xml:space="preserve">he AF </w:t>
      </w:r>
      <w:r w:rsidR="0020085A">
        <w:rPr>
          <w:rFonts w:eastAsiaTheme="minorEastAsia"/>
        </w:rPr>
        <w:t xml:space="preserve">creates the </w:t>
      </w:r>
      <w:r w:rsidR="0020085A" w:rsidRPr="000E41E2">
        <w:rPr>
          <w:lang w:eastAsia="ja-JP"/>
        </w:rPr>
        <w:t>request to route the traffic to application server</w:t>
      </w:r>
      <w:r w:rsidR="0020085A">
        <w:rPr>
          <w:lang w:eastAsia="ja-JP"/>
        </w:rPr>
        <w:t xml:space="preserve"> </w:t>
      </w:r>
      <w:r w:rsidR="008252EE" w:rsidRPr="008252EE">
        <w:rPr>
          <w:lang w:eastAsia="ja-JP"/>
        </w:rPr>
        <w:t xml:space="preserve">in edge hosting environment </w:t>
      </w:r>
      <w:r w:rsidR="0020085A">
        <w:rPr>
          <w:lang w:eastAsia="ja-JP"/>
        </w:rPr>
        <w:t>to the PCF according to the NEF</w:t>
      </w:r>
      <w:r w:rsidR="0020085A">
        <w:rPr>
          <w:rFonts w:eastAsiaTheme="minorEastAsia"/>
        </w:rPr>
        <w:t xml:space="preserve">. Then, the PCF </w:t>
      </w:r>
      <w:r w:rsidR="0020085A" w:rsidRPr="00050CA8">
        <w:t>updates the SMF with corresponding new PCC rule(s)</w:t>
      </w:r>
      <w:r w:rsidR="0020085A">
        <w:t xml:space="preserve"> f</w:t>
      </w:r>
      <w:r w:rsidR="008252EE">
        <w:t xml:space="preserve">or </w:t>
      </w:r>
      <w:r w:rsidR="0020085A">
        <w:t xml:space="preserve">each of </w:t>
      </w:r>
      <w:r w:rsidR="0020085A" w:rsidRPr="00050CA8">
        <w:t>PDU Sessions</w:t>
      </w:r>
      <w:r w:rsidR="0020085A">
        <w:t xml:space="preserve"> in the AF request. Next, when the SMF can’t u</w:t>
      </w:r>
      <w:r w:rsidR="0020085A" w:rsidRPr="00050CA8">
        <w:t>pdat</w:t>
      </w:r>
      <w:r w:rsidR="0020085A">
        <w:t>e</w:t>
      </w:r>
      <w:r w:rsidR="0020085A" w:rsidRPr="00050CA8">
        <w:t xml:space="preserve"> the UPF in the </w:t>
      </w:r>
      <w:r w:rsidR="0020085A">
        <w:t xml:space="preserve">new </w:t>
      </w:r>
      <w:r w:rsidR="0020085A" w:rsidRPr="00050CA8">
        <w:t xml:space="preserve">target </w:t>
      </w:r>
      <w:proofErr w:type="gramStart"/>
      <w:r w:rsidR="0020085A" w:rsidRPr="00050CA8">
        <w:t>DNAI</w:t>
      </w:r>
      <w:r w:rsidR="00E0689C">
        <w:t>(</w:t>
      </w:r>
      <w:proofErr w:type="gramEnd"/>
      <w:r w:rsidR="00E0689C">
        <w:t xml:space="preserve">indicating the DN in the </w:t>
      </w:r>
      <w:r w:rsidR="00E0689C" w:rsidRPr="00E0689C">
        <w:t>edge hosting environment</w:t>
      </w:r>
      <w:r w:rsidR="00E0689C">
        <w:t>)</w:t>
      </w:r>
      <w:r w:rsidR="0020085A" w:rsidRPr="00050CA8">
        <w:t xml:space="preserve"> with new traffic steering rules</w:t>
      </w:r>
      <w:r w:rsidR="0020085A">
        <w:t xml:space="preserve"> according to </w:t>
      </w:r>
      <w:r w:rsidR="0020085A" w:rsidRPr="00050CA8">
        <w:t>PCC rule received from the PCF</w:t>
      </w:r>
      <w:r w:rsidR="0020085A">
        <w:t>,</w:t>
      </w:r>
      <w:r w:rsidR="00E0689C">
        <w:t xml:space="preserve"> </w:t>
      </w:r>
      <w:r w:rsidR="00E0689C" w:rsidRPr="008650F3">
        <w:t>the SMF sends the event report</w:t>
      </w:r>
      <w:r w:rsidR="00E0689C">
        <w:t xml:space="preserve"> to the AMF. Then, the AMF will select an I-SMF and send PDU session information to the I-SMF. Next, the I-SMF retrieves SM Context from the SMF</w:t>
      </w:r>
      <w:r w:rsidR="0024735A">
        <w:t xml:space="preserve"> and select a new PDU Session Anchor and a BP/UL CL according to the DNAI(s) of interest for this PDU Session received from the SMF. Then, the I-SMF </w:t>
      </w:r>
      <w:r w:rsidR="00ED4C7C">
        <w:t>notifies</w:t>
      </w:r>
      <w:r w:rsidR="0024735A">
        <w:t xml:space="preserve"> the SMF of the UL CL or Branching Point insertion</w:t>
      </w:r>
      <w:r w:rsidR="005E717D">
        <w:t xml:space="preserve">. Next, the SMF updates the PSA and </w:t>
      </w:r>
      <w:r w:rsidR="008252EE">
        <w:t>responses the I-SMF with N4 information for local traffic handling. Then, the I-SMF updates the PSA2 and the Branching Point or UL CL via N4 information for local traffic handling received from the SMF. Finally, the I-SMF r</w:t>
      </w:r>
      <w:r w:rsidR="008252EE" w:rsidRPr="008252EE">
        <w:t>esponse</w:t>
      </w:r>
      <w:r w:rsidR="008252EE">
        <w:t>s</w:t>
      </w:r>
      <w:r w:rsidR="008252EE" w:rsidRPr="008252EE">
        <w:t xml:space="preserve"> to the AMF</w:t>
      </w:r>
      <w:r w:rsidR="00C15B74">
        <w:t xml:space="preserve"> about the creation of PDU session.</w:t>
      </w:r>
    </w:p>
    <w:p w14:paraId="3E71F395" w14:textId="60417E76" w:rsidR="00923D7C" w:rsidRDefault="00923D7C" w:rsidP="00923D7C">
      <w:pPr>
        <w:keepNext/>
        <w:keepLines/>
        <w:overflowPunct w:val="0"/>
        <w:autoSpaceDE w:val="0"/>
        <w:autoSpaceDN w:val="0"/>
        <w:adjustRightInd w:val="0"/>
        <w:spacing w:before="120"/>
        <w:outlineLvl w:val="2"/>
        <w:rPr>
          <w:rFonts w:ascii="Arial" w:hAnsi="Arial"/>
          <w:sz w:val="28"/>
          <w:lang w:eastAsia="ja-JP"/>
        </w:rPr>
      </w:pPr>
      <w:proofErr w:type="gramStart"/>
      <w:r>
        <w:rPr>
          <w:rFonts w:ascii="Arial" w:hAnsi="Arial"/>
          <w:sz w:val="28"/>
          <w:lang w:eastAsia="ja-JP"/>
        </w:rPr>
        <w:t>6.X.3</w:t>
      </w:r>
      <w:proofErr w:type="gramEnd"/>
      <w:r w:rsidR="008252EE">
        <w:rPr>
          <w:rFonts w:ascii="Arial" w:hAnsi="Arial"/>
          <w:sz w:val="28"/>
          <w:lang w:eastAsia="ja-JP"/>
        </w:rPr>
        <w:t>.</w:t>
      </w:r>
      <w:r w:rsidR="00521472">
        <w:rPr>
          <w:rFonts w:ascii="Arial" w:hAnsi="Arial"/>
          <w:sz w:val="28"/>
          <w:lang w:eastAsia="ja-JP"/>
        </w:rPr>
        <w:tab/>
        <w:t>Procedure of</w:t>
      </w:r>
      <w:r w:rsidR="000E41E2" w:rsidRPr="00521472">
        <w:rPr>
          <w:rFonts w:ascii="Arial" w:hAnsi="Arial"/>
          <w:sz w:val="28"/>
          <w:lang w:eastAsia="ja-JP"/>
        </w:rPr>
        <w:t xml:space="preserve"> I-SMF insertion</w:t>
      </w:r>
    </w:p>
    <w:p w14:paraId="349A763E" w14:textId="5BED8946" w:rsidR="00894DED" w:rsidRDefault="00565BA2" w:rsidP="00894DED">
      <w:pPr>
        <w:jc w:val="center"/>
      </w:pPr>
      <w:r>
        <w:object w:dxaOrig="15106" w:dyaOrig="10291" w14:anchorId="39F9D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8.3pt" o:ole="">
            <v:imagedata r:id="rId7" o:title=""/>
          </v:shape>
          <o:OLEObject Type="Embed" ProgID="Visio.Drawing.15" ShapeID="_x0000_i1025" DrawAspect="Content" ObjectID="_1634722244" r:id="rId8"/>
        </w:object>
      </w:r>
    </w:p>
    <w:p w14:paraId="24B6FD92" w14:textId="77777777" w:rsidR="00894DED" w:rsidRPr="006B5060" w:rsidRDefault="00894DED" w:rsidP="00894DED">
      <w:pPr>
        <w:spacing w:line="360" w:lineRule="auto"/>
        <w:jc w:val="center"/>
      </w:pPr>
      <w:r w:rsidRPr="006B5060">
        <w:t>Figure: Non-roaming architecture with I-SMF insertion to route the traffic to application server in edge hosting environment</w:t>
      </w:r>
    </w:p>
    <w:p w14:paraId="1B2A83BD" w14:textId="77777777" w:rsidR="00894DED" w:rsidRPr="00050CA8" w:rsidRDefault="00894DED" w:rsidP="00894DED">
      <w:pPr>
        <w:pStyle w:val="NO"/>
      </w:pPr>
      <w:r w:rsidRPr="00050CA8">
        <w:lastRenderedPageBreak/>
        <w:t>NOTE 1:</w:t>
      </w:r>
      <w:r w:rsidRPr="00050CA8">
        <w:tab/>
        <w:t>The 5GC functions used in this scenario are assumed to all belong to the same PLMN (HPLMN in non-roaming case or VPLMN in case of a PDU Session in LBO mode).</w:t>
      </w:r>
    </w:p>
    <w:p w14:paraId="490C97E4" w14:textId="77777777" w:rsidR="00894DED" w:rsidRDefault="00894DED" w:rsidP="00894DED">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032BE272" w14:textId="77777777" w:rsidR="00894DED" w:rsidRDefault="00894DED" w:rsidP="00894DED">
      <w:pPr>
        <w:pStyle w:val="B1"/>
      </w:pPr>
      <w:r w:rsidRPr="00050CA8">
        <w:t>1.</w:t>
      </w:r>
      <w:r w:rsidRPr="00050CA8">
        <w:tab/>
      </w:r>
      <w:r w:rsidRPr="00EC7FAE">
        <w:rPr>
          <w:lang w:val="en-US"/>
        </w:rPr>
        <w:t xml:space="preserve">To create a new request, </w:t>
      </w:r>
      <w:r>
        <w:rPr>
          <w:lang w:val="en-CA"/>
        </w:rPr>
        <w:t>t</w:t>
      </w:r>
      <w:r>
        <w:t xml:space="preserve">he AF invokes a </w:t>
      </w:r>
      <w:proofErr w:type="spellStart"/>
      <w:r>
        <w:t>Nnef_TrafficInfluence_Create</w:t>
      </w:r>
      <w:proofErr w:type="spellEnd"/>
      <w:r w:rsidRPr="00050CA8">
        <w:t xml:space="preserve"> service operation. The content of this service operation (AF request) is defined in </w:t>
      </w:r>
      <w:r>
        <w:t xml:space="preserve">TS 23.502 </w:t>
      </w:r>
      <w:r w:rsidRPr="00050CA8">
        <w:t>clause </w:t>
      </w:r>
      <w:r>
        <w:t>5.2.6.7</w:t>
      </w:r>
      <w:r w:rsidRPr="00050CA8">
        <w:t>. The request contains also an AF Transaction Id. In case it subscribes to events related with PDU Sessions the AF indicates also where it desires to receive the corresponding notifications (AF notification reporting information).</w:t>
      </w:r>
    </w:p>
    <w:p w14:paraId="459AD002" w14:textId="77777777" w:rsidR="00894DED" w:rsidRDefault="00894DED" w:rsidP="00894DED">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5F2AB717" w14:textId="77777777" w:rsidR="00894DED" w:rsidRPr="00050CA8" w:rsidRDefault="00894DED" w:rsidP="00894DED">
      <w:pPr>
        <w:pStyle w:val="B1"/>
      </w:pPr>
      <w:r w:rsidRPr="00050CA8">
        <w:t>2.</w:t>
      </w:r>
      <w:r w:rsidRPr="00050CA8">
        <w:tab/>
        <w:t>The AF sends its request to the NEF.</w:t>
      </w:r>
      <w:r>
        <w:t xml:space="preserve"> If the request is sent directly f</w:t>
      </w:r>
      <w:r w:rsidR="00144505">
        <w:rPr>
          <w:rFonts w:hint="eastAsia"/>
          <w:lang w:eastAsia="zh-CN"/>
        </w:rPr>
        <w:t>r</w:t>
      </w:r>
      <w:r>
        <w:t xml:space="preserve">om the AF to the PCF, the AF reaches the PCF selected for the existing PDU Session by configuration or by invoking </w:t>
      </w:r>
      <w:proofErr w:type="spellStart"/>
      <w:r>
        <w:t>Nbsf_management_Discovery</w:t>
      </w:r>
      <w:proofErr w:type="spellEnd"/>
      <w:r>
        <w:t xml:space="preserve"> service.</w:t>
      </w:r>
    </w:p>
    <w:p w14:paraId="04BEE073" w14:textId="77777777" w:rsidR="00894DED" w:rsidRPr="00050CA8" w:rsidRDefault="00894DED" w:rsidP="00894DED">
      <w:pPr>
        <w:pStyle w:val="B1"/>
      </w:pPr>
      <w:r w:rsidRPr="00050CA8">
        <w:tab/>
        <w:t>The NEF ensures the necessary</w:t>
      </w:r>
      <w:r>
        <w:t xml:space="preserve"> authorization control, including throttling of AF requests and, as described in TS 23.502 clause 4.3.6.1,</w:t>
      </w:r>
      <w:r w:rsidRPr="00050CA8">
        <w:t xml:space="preserve"> mapping from the information provided by the AF into information needed by the 5GC</w:t>
      </w:r>
      <w:r>
        <w:t>.</w:t>
      </w:r>
    </w:p>
    <w:p w14:paraId="29B54F41" w14:textId="77777777" w:rsidR="00894DED" w:rsidRDefault="00894DED" w:rsidP="00894DED">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 AF traffic influence request information, Data Key = AF Transaction Internal ID, S-NSSAI and DNN and/or Internal Group Identifier or SUPI).</w:t>
      </w:r>
    </w:p>
    <w:p w14:paraId="2BAE4249" w14:textId="77777777" w:rsidR="00894DED" w:rsidRDefault="00894DED" w:rsidP="00894DED">
      <w:pPr>
        <w:pStyle w:val="NO"/>
      </w:pPr>
      <w:r>
        <w:t>NOTE 3:</w:t>
      </w:r>
      <w:r>
        <w:tab/>
        <w:t>Both the AF Transaction Internal ID and, S-NSSAI and DNN and/or Internal Group Identifier or SUPI are regarded as Data Key when the AF request information are stored into the UDR, see TS 23.502 Table 5.2.12.2.1-1.</w:t>
      </w:r>
    </w:p>
    <w:p w14:paraId="5731C3E8" w14:textId="77777777" w:rsidR="00894DED" w:rsidRDefault="00894DED" w:rsidP="00894DED">
      <w:pPr>
        <w:pStyle w:val="B1"/>
      </w:pPr>
      <w:r>
        <w:tab/>
        <w:t>(</w:t>
      </w:r>
      <w:proofErr w:type="gramStart"/>
      <w:r>
        <w:t>in</w:t>
      </w:r>
      <w:proofErr w:type="gramEnd"/>
      <w:r>
        <w:t xml:space="preserve"> the case of </w:t>
      </w:r>
      <w:proofErr w:type="spellStart"/>
      <w:r>
        <w:t>Nnef_TrafficInfluence_delete</w:t>
      </w:r>
      <w:proofErr w:type="spellEnd"/>
      <w:r>
        <w:t>): The NEF deletes the AF requirements in the UDR (Data Set = Application Data; Data Subset = AF traffic influence request information, Data Key = AF Transaction Internal ID).</w:t>
      </w:r>
    </w:p>
    <w:p w14:paraId="2B358FDF" w14:textId="77777777" w:rsidR="00894DED" w:rsidRDefault="00894DED" w:rsidP="00894DED">
      <w:pPr>
        <w:pStyle w:val="B1"/>
      </w:pPr>
      <w:r>
        <w:tab/>
        <w:t>The NEF responds to the AF.</w:t>
      </w:r>
    </w:p>
    <w:p w14:paraId="40DD29C4" w14:textId="77777777" w:rsidR="00894DED" w:rsidRDefault="00894DED" w:rsidP="00894DED">
      <w:pPr>
        <w:pStyle w:val="B1"/>
      </w:pPr>
      <w:r>
        <w:t>4.</w:t>
      </w:r>
      <w: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7F98102D" w14:textId="77777777" w:rsidR="00894DED" w:rsidRPr="00050CA8" w:rsidRDefault="00894DED" w:rsidP="00894DED">
      <w:pPr>
        <w:pStyle w:val="B1"/>
      </w:pPr>
      <w:r w:rsidRPr="00050CA8">
        <w:t>5.</w:t>
      </w:r>
      <w:r w:rsidRPr="00050CA8">
        <w:tab/>
        <w:t>The PCF determines if existing PDU Sessions are</w:t>
      </w:r>
      <w:r>
        <w:t xml:space="preserve"> potentially</w:t>
      </w:r>
      <w:r w:rsidRPr="00050CA8">
        <w:t xml:space="preserve"> impacted by the AF request. For each of these PDU Sessions, the PCF updates the SMF with corresponding new PCC rule(s) by invoking </w:t>
      </w:r>
      <w:proofErr w:type="spellStart"/>
      <w:r w:rsidRPr="00050CA8">
        <w:t>Npcf_SMPolicyControl_UpdateNotify</w:t>
      </w:r>
      <w:proofErr w:type="spellEnd"/>
      <w:r w:rsidRPr="00050CA8">
        <w:t xml:space="preserve"> service operation</w:t>
      </w:r>
      <w:r>
        <w:t xml:space="preserve"> as described in steps 5 and 6 in TS 23.502 clause 4.16.5</w:t>
      </w:r>
      <w:r w:rsidRPr="00050CA8">
        <w:t>.</w:t>
      </w:r>
    </w:p>
    <w:p w14:paraId="07B19599" w14:textId="77777777" w:rsidR="00894DED" w:rsidRDefault="00894DED" w:rsidP="00894DED">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2C4BCD0" w14:textId="63E80E11" w:rsidR="00894DED" w:rsidRDefault="00894DED" w:rsidP="00894DED">
      <w:pPr>
        <w:pStyle w:val="B1"/>
        <w:rPr>
          <w:lang w:eastAsia="zh-CN"/>
        </w:rPr>
      </w:pPr>
      <w:r w:rsidRPr="00050CA8">
        <w:t>6.</w:t>
      </w:r>
      <w:r w:rsidRPr="00050CA8">
        <w:tab/>
        <w:t xml:space="preserve">When the SMF </w:t>
      </w:r>
      <w:r>
        <w:t>can’t u</w:t>
      </w:r>
      <w:r w:rsidRPr="00050CA8">
        <w:t>pdat</w:t>
      </w:r>
      <w:r>
        <w:t>e</w:t>
      </w:r>
      <w:r w:rsidRPr="00050CA8">
        <w:t xml:space="preserve"> the UPF in the </w:t>
      </w:r>
      <w:r>
        <w:t xml:space="preserve">new </w:t>
      </w:r>
      <w:r w:rsidRPr="00050CA8">
        <w:t xml:space="preserve">target </w:t>
      </w:r>
      <w:proofErr w:type="gramStart"/>
      <w:r w:rsidRPr="00050CA8">
        <w:t>DNAI</w:t>
      </w:r>
      <w:r w:rsidR="00E0689C">
        <w:t>(</w:t>
      </w:r>
      <w:proofErr w:type="gramEnd"/>
      <w:r w:rsidR="00E0689C">
        <w:t xml:space="preserve">indicating the DN in the </w:t>
      </w:r>
      <w:r w:rsidR="00E0689C" w:rsidRPr="00E0689C">
        <w:t>edge hosting environment</w:t>
      </w:r>
      <w:r w:rsidR="00E0689C">
        <w:t>)</w:t>
      </w:r>
      <w:r w:rsidRPr="00050CA8">
        <w:t xml:space="preserve"> with new traffic steering rules</w:t>
      </w:r>
      <w:r>
        <w:t xml:space="preserve"> according to </w:t>
      </w:r>
      <w:r w:rsidRPr="00050CA8">
        <w:t>PCC rule received from the PCF,</w:t>
      </w:r>
      <w:r w:rsidRPr="008650F3">
        <w:t xml:space="preserve"> the SMF sends the event report, by means of </w:t>
      </w:r>
      <w:proofErr w:type="spellStart"/>
      <w:r w:rsidRPr="008650F3">
        <w:t>Nsmf_EventExposure_Notify</w:t>
      </w:r>
      <w:proofErr w:type="spellEnd"/>
      <w:r w:rsidRPr="008650F3">
        <w:t xml:space="preserve"> message (</w:t>
      </w:r>
      <w:r>
        <w:t>e.g. new target DNAI, PDU Session ID</w:t>
      </w:r>
      <w:r w:rsidRPr="008650F3">
        <w:t>), to the AMF indicated as notification endpoint.</w:t>
      </w:r>
    </w:p>
    <w:p w14:paraId="108C542D" w14:textId="77777777" w:rsidR="00894DED" w:rsidRDefault="00894DED" w:rsidP="00894DED">
      <w:pPr>
        <w:pStyle w:val="B1"/>
      </w:pPr>
      <w:r>
        <w:t>7a</w:t>
      </w:r>
      <w:r w:rsidRPr="00050CA8">
        <w:t>.</w:t>
      </w:r>
      <w:r w:rsidRPr="00050CA8">
        <w:tab/>
      </w:r>
      <w:r w:rsidRPr="00D50549">
        <w:t xml:space="preserve">AMF queries the appropriate NRF in serving PLMN by issuing the </w:t>
      </w:r>
      <w:proofErr w:type="spellStart"/>
      <w:r w:rsidRPr="00D50549">
        <w:t>Nnrf_NFDiscovery_Request</w:t>
      </w:r>
      <w:proofErr w:type="spellEnd"/>
      <w:r w:rsidRPr="00D50549">
        <w:t xml:space="preserve"> including S-NSSAI of the VPLMN for this PDU Session from the Allowed NSSAI, PLMN ID of the SUPI, DNN and possibly NSI ID in case the AMF has stored an NSI ID for the S-NSSAI of the VPMN for this PDU Session from the Allowed NSSAI</w:t>
      </w:r>
      <w:r>
        <w:t>.</w:t>
      </w:r>
    </w:p>
    <w:p w14:paraId="7286094D" w14:textId="77777777" w:rsidR="00894DED" w:rsidRDefault="00894DED" w:rsidP="00894DED">
      <w:pPr>
        <w:pStyle w:val="B1"/>
      </w:pPr>
      <w:r>
        <w:t>7b</w:t>
      </w:r>
      <w:r w:rsidRPr="00050CA8">
        <w:t>.</w:t>
      </w:r>
      <w:r w:rsidRPr="00050CA8">
        <w:tab/>
      </w:r>
      <w:r w:rsidRPr="00050CA8">
        <w:rPr>
          <w:lang w:eastAsia="zh-CN"/>
        </w:rPr>
        <w:t xml:space="preserve">The NRF in serving PLMN provides </w:t>
      </w:r>
      <w:r w:rsidRPr="00050CA8">
        <w:t>to the AMF,</w:t>
      </w:r>
      <w:r w:rsidRPr="00050CA8">
        <w:rPr>
          <w:lang w:eastAsia="zh-CN"/>
        </w:rPr>
        <w:t xml:space="preserve"> e.g. FQDN </w:t>
      </w:r>
      <w:r>
        <w:rPr>
          <w:lang w:val="en-CA" w:eastAsia="zh-CN"/>
        </w:rPr>
        <w:t>or</w:t>
      </w:r>
      <w:r w:rsidRPr="00050CA8">
        <w:rPr>
          <w:lang w:eastAsia="zh-CN"/>
        </w:rPr>
        <w:t xml:space="preserve"> IP address, of a set of the discovered SMF instance(s)</w:t>
      </w:r>
      <w:r>
        <w:rPr>
          <w:lang w:eastAsia="zh-CN"/>
        </w:rPr>
        <w:t xml:space="preserve"> or Endpoint </w:t>
      </w:r>
      <w:proofErr w:type="gramStart"/>
      <w:r>
        <w:rPr>
          <w:lang w:eastAsia="zh-CN"/>
        </w:rPr>
        <w:t>Address(</w:t>
      </w:r>
      <w:proofErr w:type="spellStart"/>
      <w:proofErr w:type="gramEnd"/>
      <w:r>
        <w:rPr>
          <w:lang w:eastAsia="zh-CN"/>
        </w:rPr>
        <w:t>es</w:t>
      </w:r>
      <w:proofErr w:type="spellEnd"/>
      <w:r>
        <w:rPr>
          <w:lang w:eastAsia="zh-CN"/>
        </w:rPr>
        <w:t>) of SMF service instance(s)</w:t>
      </w:r>
      <w:r w:rsidRPr="00050CA8">
        <w:rPr>
          <w:lang w:eastAsia="zh-CN"/>
        </w:rPr>
        <w:t xml:space="preserve">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F10B09">
        <w:rPr>
          <w:lang w:eastAsia="zh-CN"/>
        </w:rPr>
        <w:t>, and possibly an NSI ID for the selected Network Slice instance corresponding to the S-NSSAI for subsequent NRF queries</w:t>
      </w:r>
      <w:r>
        <w:t>.</w:t>
      </w:r>
    </w:p>
    <w:p w14:paraId="1B1FCFB4" w14:textId="77A18E94" w:rsidR="00894DED" w:rsidRDefault="00894DED" w:rsidP="00894DED">
      <w:pPr>
        <w:pStyle w:val="B1"/>
      </w:pPr>
      <w:r>
        <w:lastRenderedPageBreak/>
        <w:t>8</w:t>
      </w:r>
      <w:r w:rsidRPr="00050CA8">
        <w:t>.</w:t>
      </w:r>
      <w:r w:rsidRPr="00050CA8">
        <w:tab/>
      </w:r>
      <w:r>
        <w:t>If the AMF has selected a</w:t>
      </w:r>
      <w:r w:rsidR="00E0689C">
        <w:t>n</w:t>
      </w:r>
      <w:r>
        <w:t xml:space="preserve"> I-SMF, the AMF sends </w:t>
      </w:r>
      <w:proofErr w:type="gramStart"/>
      <w:r>
        <w:t>a</w:t>
      </w:r>
      <w:proofErr w:type="gramEnd"/>
      <w:r>
        <w:t xml:space="preserve"> </w:t>
      </w:r>
      <w:proofErr w:type="spellStart"/>
      <w:r>
        <w:t>Nsmf_PDUSession_CreateSMContext</w:t>
      </w:r>
      <w:proofErr w:type="spellEnd"/>
      <w:r>
        <w:t xml:space="preserve"> Request (PDU Session ID, SM Context ID, UE location info, Access Type, RAT Type, Operation Type) to the I-SMF. The SM Context ID points SMF.</w:t>
      </w:r>
    </w:p>
    <w:p w14:paraId="2E6FE244" w14:textId="77777777" w:rsidR="00894DED" w:rsidRDefault="00894DED" w:rsidP="00894DED">
      <w:pPr>
        <w:pStyle w:val="B1"/>
      </w:pPr>
      <w:r>
        <w:t>9a</w:t>
      </w:r>
      <w:r w:rsidRPr="00050CA8">
        <w:t>.</w:t>
      </w:r>
      <w:r w:rsidRPr="00050CA8">
        <w:tab/>
      </w:r>
      <w:r>
        <w:t xml:space="preserve">The I-SMF retrieves SM Context from the SMF by invoking </w:t>
      </w:r>
      <w:proofErr w:type="spellStart"/>
      <w:r>
        <w:t>Nsmf_PDUSession_Context</w:t>
      </w:r>
      <w:proofErr w:type="spellEnd"/>
      <w:r>
        <w:t xml:space="preserve"> Request (SM context type, SM Context ID). </w:t>
      </w:r>
      <w:proofErr w:type="gramStart"/>
      <w:r>
        <w:t>The I</w:t>
      </w:r>
      <w:proofErr w:type="gramEnd"/>
      <w:r>
        <w:t xml:space="preserve">-SMF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1548152F" w14:textId="567C05DB" w:rsidR="00894DED" w:rsidRDefault="00894DED" w:rsidP="00894DED">
      <w:pPr>
        <w:pStyle w:val="B1"/>
      </w:pPr>
      <w:r>
        <w:t>9b</w:t>
      </w:r>
      <w:r w:rsidRPr="00050CA8">
        <w:t>.</w:t>
      </w:r>
      <w:r w:rsidRPr="00050CA8">
        <w:tab/>
      </w:r>
      <w:r>
        <w:t>The SMF responds with the SM context of the indicated PDU Session.</w:t>
      </w:r>
    </w:p>
    <w:p w14:paraId="6EF9792C" w14:textId="06C2605D" w:rsidR="00565BA2" w:rsidRPr="00565BA2" w:rsidRDefault="00565BA2" w:rsidP="00565BA2">
      <w:pPr>
        <w:pStyle w:val="B1"/>
        <w:rPr>
          <w:rFonts w:eastAsia="Yu Mincho"/>
        </w:rPr>
      </w:pPr>
      <w:r>
        <w:t>10</w:t>
      </w:r>
      <w:r w:rsidRPr="00050CA8">
        <w:t>.</w:t>
      </w:r>
      <w:r w:rsidRPr="00050CA8">
        <w:tab/>
      </w:r>
      <w:r w:rsidRPr="00565BA2">
        <w:t xml:space="preserve">Steps </w:t>
      </w:r>
      <w:r>
        <w:t>2</w:t>
      </w:r>
      <w:r w:rsidRPr="00565BA2">
        <w:t>-</w:t>
      </w:r>
      <w:r>
        <w:t>9 of</w:t>
      </w:r>
      <w:r w:rsidRPr="00565BA2">
        <w:t xml:space="preserve"> </w:t>
      </w:r>
      <w:r>
        <w:t>Figure 4.23.9.1-1 in TS 23.502 </w:t>
      </w:r>
      <w:r w:rsidRPr="00565BA2">
        <w:t>clause 4.23.9.1 are performed. In the case of IPv6 multi-homing PDU Session, the SMF notifies the UE of the IPv6 prefix @PSA2 and updates the UE with routing rule.</w:t>
      </w:r>
    </w:p>
    <w:p w14:paraId="066F13D8" w14:textId="0FC57001" w:rsidR="00894DED" w:rsidRDefault="00565BA2" w:rsidP="00894DED">
      <w:pPr>
        <w:pStyle w:val="B1"/>
      </w:pPr>
      <w:proofErr w:type="gramStart"/>
      <w:r>
        <w:t>11</w:t>
      </w:r>
      <w:r w:rsidR="00894DED">
        <w:t>. The I</w:t>
      </w:r>
      <w:proofErr w:type="gramEnd"/>
      <w:r w:rsidR="00894DED">
        <w:t xml:space="preserve">-SMF sends an </w:t>
      </w:r>
      <w:proofErr w:type="spellStart"/>
      <w:r w:rsidR="00894DED">
        <w:t>Nsmf_PDUSession_CreateSMContext</w:t>
      </w:r>
      <w:proofErr w:type="spellEnd"/>
      <w:r w:rsidR="00894DED">
        <w:t xml:space="preserve"> (N2</w:t>
      </w:r>
      <w:r w:rsidR="00544B40">
        <w:t xml:space="preserve"> SM Information (PDU Session ID,</w:t>
      </w:r>
      <w:r w:rsidR="00002953">
        <w:t xml:space="preserve"> </w:t>
      </w:r>
      <w:r w:rsidR="00894DED">
        <w:t xml:space="preserve">ULCL/BP Tunnel Info)) Response to the AMF. </w:t>
      </w:r>
    </w:p>
    <w:p w14:paraId="2EFA7B3A" w14:textId="77777777" w:rsidR="00923D7C" w:rsidRDefault="00923D7C" w:rsidP="00923D7C">
      <w:pPr>
        <w:keepNext/>
        <w:keepLines/>
        <w:overflowPunct w:val="0"/>
        <w:autoSpaceDE w:val="0"/>
        <w:autoSpaceDN w:val="0"/>
        <w:adjustRightInd w:val="0"/>
        <w:spacing w:before="120"/>
        <w:ind w:left="1134" w:hanging="1134"/>
        <w:outlineLvl w:val="2"/>
        <w:rPr>
          <w:rFonts w:ascii="Arial" w:hAnsi="Arial"/>
          <w:sz w:val="28"/>
        </w:rPr>
      </w:pPr>
      <w:proofErr w:type="gramStart"/>
      <w:r>
        <w:rPr>
          <w:rFonts w:ascii="Arial" w:hAnsi="Arial"/>
          <w:sz w:val="28"/>
        </w:rPr>
        <w:t>6.X.4</w:t>
      </w:r>
      <w:proofErr w:type="gramEnd"/>
      <w:r>
        <w:rPr>
          <w:rFonts w:ascii="Arial" w:hAnsi="Arial"/>
          <w:sz w:val="28"/>
        </w:rPr>
        <w:tab/>
      </w:r>
      <w:r>
        <w:rPr>
          <w:rFonts w:ascii="Arial" w:hAnsi="Arial"/>
          <w:sz w:val="28"/>
          <w:lang w:eastAsia="ja-JP"/>
        </w:rPr>
        <w:t xml:space="preserve">Impacts on </w:t>
      </w:r>
      <w:r>
        <w:rPr>
          <w:rFonts w:ascii="Arial" w:hAnsi="Arial"/>
          <w:sz w:val="28"/>
        </w:rPr>
        <w:t>E</w:t>
      </w:r>
      <w:r>
        <w:rPr>
          <w:rFonts w:ascii="Arial" w:hAnsi="Arial"/>
          <w:sz w:val="28"/>
          <w:lang w:eastAsia="ja-JP"/>
        </w:rPr>
        <w:t xml:space="preserve">xisting </w:t>
      </w:r>
      <w:r>
        <w:rPr>
          <w:rFonts w:ascii="Arial" w:hAnsi="Arial"/>
          <w:sz w:val="28"/>
        </w:rPr>
        <w:t>N</w:t>
      </w:r>
      <w:r>
        <w:rPr>
          <w:rFonts w:ascii="Arial" w:hAnsi="Arial"/>
          <w:sz w:val="28"/>
          <w:lang w:eastAsia="ja-JP"/>
        </w:rPr>
        <w:t xml:space="preserve">odes and </w:t>
      </w:r>
      <w:r>
        <w:rPr>
          <w:rFonts w:ascii="Arial" w:hAnsi="Arial"/>
          <w:sz w:val="28"/>
        </w:rPr>
        <w:t>F</w:t>
      </w:r>
      <w:r>
        <w:rPr>
          <w:rFonts w:ascii="Arial" w:hAnsi="Arial"/>
          <w:sz w:val="28"/>
          <w:lang w:eastAsia="ja-JP"/>
        </w:rPr>
        <w:t>unctionality</w:t>
      </w:r>
    </w:p>
    <w:p w14:paraId="5A561E69" w14:textId="77777777" w:rsidR="00923D7C" w:rsidRDefault="00923D7C" w:rsidP="00923D7C">
      <w:pPr>
        <w:keepNext/>
        <w:keepLines/>
        <w:overflowPunct w:val="0"/>
        <w:autoSpaceDE w:val="0"/>
        <w:autoSpaceDN w:val="0"/>
        <w:adjustRightInd w:val="0"/>
        <w:spacing w:before="120"/>
        <w:ind w:left="1134" w:hanging="1134"/>
        <w:outlineLvl w:val="2"/>
        <w:rPr>
          <w:rFonts w:ascii="Arial" w:hAnsi="Arial"/>
          <w:sz w:val="28"/>
        </w:rPr>
      </w:pPr>
      <w:proofErr w:type="gramStart"/>
      <w:r>
        <w:rPr>
          <w:rFonts w:ascii="Arial" w:hAnsi="Arial"/>
          <w:sz w:val="28"/>
        </w:rPr>
        <w:t>6.X.5</w:t>
      </w:r>
      <w:proofErr w:type="gramEnd"/>
      <w:r>
        <w:rPr>
          <w:rFonts w:ascii="Arial" w:hAnsi="Arial"/>
          <w:sz w:val="28"/>
        </w:rPr>
        <w:tab/>
        <w:t>Solution Evaluation</w:t>
      </w:r>
    </w:p>
    <w:p w14:paraId="34D980C8" w14:textId="45F48676" w:rsidR="00923D7C" w:rsidRDefault="00923D7C" w:rsidP="00923D7C">
      <w:pPr>
        <w:keepLines/>
        <w:overflowPunct w:val="0"/>
        <w:autoSpaceDE w:val="0"/>
        <w:autoSpaceDN w:val="0"/>
        <w:adjustRightInd w:val="0"/>
        <w:ind w:left="284"/>
        <w:rPr>
          <w:color w:val="000000" w:themeColor="text1"/>
          <w:lang w:eastAsia="ja-JP"/>
        </w:rPr>
      </w:pPr>
      <w:r>
        <w:rPr>
          <w:color w:val="000000" w:themeColor="text1"/>
          <w:lang w:eastAsia="ja-JP"/>
        </w:rPr>
        <w:t xml:space="preserve">This paper proposes a solution to </w:t>
      </w:r>
      <w:r w:rsidR="00894DED" w:rsidRPr="00894DED">
        <w:rPr>
          <w:color w:val="000000" w:themeColor="text1"/>
          <w:lang w:eastAsia="ja-JP"/>
        </w:rPr>
        <w:t>support I-SMF insertion based on AF request to route the traffic to application server in edge hosting environment</w:t>
      </w:r>
      <w:r>
        <w:rPr>
          <w:color w:val="000000" w:themeColor="text1"/>
          <w:lang w:eastAsia="ja-JP"/>
        </w:rPr>
        <w:t>.</w:t>
      </w:r>
    </w:p>
    <w:p w14:paraId="172E3BF2" w14:textId="77777777" w:rsidR="00923D7C" w:rsidRDefault="00923D7C" w:rsidP="00923D7C">
      <w:pPr>
        <w:rPr>
          <w:b/>
          <w:bCs/>
          <w:sz w:val="28"/>
          <w:szCs w:val="36"/>
        </w:rPr>
      </w:pPr>
    </w:p>
    <w:p w14:paraId="63BE6ABC" w14:textId="77777777" w:rsidR="00923D7C" w:rsidRDefault="00923D7C" w:rsidP="00923D7C">
      <w:pPr>
        <w:pBdr>
          <w:top w:val="single" w:sz="4" w:space="1" w:color="auto"/>
          <w:left w:val="single" w:sz="4" w:space="4" w:color="auto"/>
          <w:bottom w:val="single" w:sz="4" w:space="1" w:color="auto"/>
          <w:right w:val="single" w:sz="4" w:space="4" w:color="auto"/>
        </w:pBdr>
        <w:jc w:val="center"/>
        <w:rPr>
          <w:color w:val="FF0000"/>
        </w:rPr>
      </w:pPr>
      <w:r>
        <w:rPr>
          <w:rFonts w:cs="Arial"/>
          <w:color w:val="FF0000"/>
          <w:sz w:val="36"/>
          <w:szCs w:val="48"/>
        </w:rPr>
        <w:t xml:space="preserve">***** </w:t>
      </w:r>
      <w:r>
        <w:rPr>
          <w:rFonts w:cs="Arial" w:hint="eastAsia"/>
          <w:color w:val="FF0000"/>
          <w:sz w:val="36"/>
          <w:szCs w:val="48"/>
        </w:rPr>
        <w:t>END of</w:t>
      </w:r>
      <w:r>
        <w:rPr>
          <w:rFonts w:cs="Arial"/>
          <w:color w:val="FF0000"/>
          <w:sz w:val="36"/>
          <w:szCs w:val="48"/>
        </w:rPr>
        <w:t xml:space="preserve"> CHANGE</w:t>
      </w:r>
      <w:r>
        <w:rPr>
          <w:rFonts w:cs="Arial" w:hint="eastAsia"/>
          <w:color w:val="FF0000"/>
          <w:sz w:val="36"/>
          <w:szCs w:val="48"/>
        </w:rPr>
        <w:t>s</w:t>
      </w:r>
      <w:r>
        <w:rPr>
          <w:rFonts w:cs="Arial"/>
          <w:color w:val="FF0000"/>
          <w:sz w:val="36"/>
          <w:szCs w:val="48"/>
        </w:rPr>
        <w:t xml:space="preserve"> *****</w:t>
      </w:r>
    </w:p>
    <w:p w14:paraId="1B119480" w14:textId="77777777" w:rsidR="00923D7C" w:rsidRDefault="00923D7C" w:rsidP="00923D7C">
      <w:pPr>
        <w:pStyle w:val="B1"/>
        <w:ind w:leftChars="96" w:left="192" w:firstLineChars="50" w:firstLine="100"/>
        <w:jc w:val="both"/>
        <w:rPr>
          <w:rFonts w:eastAsia="Yu Mincho"/>
          <w:lang w:eastAsia="zh-CN"/>
        </w:rPr>
      </w:pPr>
    </w:p>
    <w:p w14:paraId="0C7AC30D" w14:textId="77777777" w:rsidR="00BC01DE" w:rsidRPr="00FD1DE6" w:rsidRDefault="00BC01DE" w:rsidP="00BC01DE"/>
    <w:sectPr w:rsidR="00BC01DE" w:rsidRPr="00FD1DE6">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4C946" w14:textId="77777777" w:rsidR="00D57C7A" w:rsidRDefault="00D57C7A" w:rsidP="001D5D9B">
      <w:pPr>
        <w:spacing w:after="0"/>
      </w:pPr>
      <w:r>
        <w:separator/>
      </w:r>
    </w:p>
  </w:endnote>
  <w:endnote w:type="continuationSeparator" w:id="0">
    <w:p w14:paraId="4F21BD16" w14:textId="77777777" w:rsidR="00D57C7A" w:rsidRDefault="00D57C7A" w:rsidP="001D5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8A680" w14:textId="77777777" w:rsidR="00D57C7A" w:rsidRDefault="00D57C7A" w:rsidP="001D5D9B">
      <w:pPr>
        <w:spacing w:after="0"/>
      </w:pPr>
      <w:r>
        <w:separator/>
      </w:r>
    </w:p>
  </w:footnote>
  <w:footnote w:type="continuationSeparator" w:id="0">
    <w:p w14:paraId="65C8D2B2" w14:textId="77777777" w:rsidR="00D57C7A" w:rsidRDefault="00D57C7A" w:rsidP="001D5D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C449E" w14:textId="77777777" w:rsidR="003120DB" w:rsidRDefault="00D57C7A"/>
  <w:p w14:paraId="3B41335F" w14:textId="77777777" w:rsidR="003120DB" w:rsidRDefault="00D57C7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9AA40" w14:textId="77777777" w:rsidR="00240DA2" w:rsidRPr="00240DA2" w:rsidRDefault="00D75705"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9B52680" w14:textId="7ADA0B13" w:rsidR="00240DA2" w:rsidRPr="00240DA2" w:rsidRDefault="00D75705"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60B5B">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E88"/>
    <w:rsid w:val="00002953"/>
    <w:rsid w:val="00072A03"/>
    <w:rsid w:val="000934AD"/>
    <w:rsid w:val="000E41E2"/>
    <w:rsid w:val="001159AE"/>
    <w:rsid w:val="00144505"/>
    <w:rsid w:val="00147E36"/>
    <w:rsid w:val="001812C6"/>
    <w:rsid w:val="001D5D9B"/>
    <w:rsid w:val="0020085A"/>
    <w:rsid w:val="0024735A"/>
    <w:rsid w:val="002A56B5"/>
    <w:rsid w:val="002B1B12"/>
    <w:rsid w:val="002D30CE"/>
    <w:rsid w:val="002E1B97"/>
    <w:rsid w:val="00324DC2"/>
    <w:rsid w:val="00384D78"/>
    <w:rsid w:val="003F0D1E"/>
    <w:rsid w:val="00440A76"/>
    <w:rsid w:val="00492EA4"/>
    <w:rsid w:val="004A1918"/>
    <w:rsid w:val="004B3A85"/>
    <w:rsid w:val="004D78AC"/>
    <w:rsid w:val="00521472"/>
    <w:rsid w:val="005414C3"/>
    <w:rsid w:val="00541BD0"/>
    <w:rsid w:val="00544B40"/>
    <w:rsid w:val="00546FEC"/>
    <w:rsid w:val="00565BA2"/>
    <w:rsid w:val="00591277"/>
    <w:rsid w:val="005965B9"/>
    <w:rsid w:val="005E717D"/>
    <w:rsid w:val="006125E2"/>
    <w:rsid w:val="00652E8E"/>
    <w:rsid w:val="00665B25"/>
    <w:rsid w:val="006703DC"/>
    <w:rsid w:val="006753FA"/>
    <w:rsid w:val="00676F00"/>
    <w:rsid w:val="006A7E88"/>
    <w:rsid w:val="006C36E2"/>
    <w:rsid w:val="006E26A5"/>
    <w:rsid w:val="00706E7A"/>
    <w:rsid w:val="00741345"/>
    <w:rsid w:val="00746F35"/>
    <w:rsid w:val="007D7FD6"/>
    <w:rsid w:val="00801371"/>
    <w:rsid w:val="008057AB"/>
    <w:rsid w:val="00815561"/>
    <w:rsid w:val="0081657B"/>
    <w:rsid w:val="008252EE"/>
    <w:rsid w:val="00827270"/>
    <w:rsid w:val="00875FAB"/>
    <w:rsid w:val="00894DED"/>
    <w:rsid w:val="008B6C85"/>
    <w:rsid w:val="008E3B43"/>
    <w:rsid w:val="00914C39"/>
    <w:rsid w:val="00923D7C"/>
    <w:rsid w:val="00964C57"/>
    <w:rsid w:val="00A60B5B"/>
    <w:rsid w:val="00A8709C"/>
    <w:rsid w:val="00AF584E"/>
    <w:rsid w:val="00B52BE2"/>
    <w:rsid w:val="00B77569"/>
    <w:rsid w:val="00BC01DE"/>
    <w:rsid w:val="00C15B74"/>
    <w:rsid w:val="00C25ACF"/>
    <w:rsid w:val="00C312D2"/>
    <w:rsid w:val="00D00605"/>
    <w:rsid w:val="00D01BAF"/>
    <w:rsid w:val="00D33E53"/>
    <w:rsid w:val="00D50549"/>
    <w:rsid w:val="00D57C7A"/>
    <w:rsid w:val="00D75705"/>
    <w:rsid w:val="00D82A8F"/>
    <w:rsid w:val="00DA261C"/>
    <w:rsid w:val="00DF3926"/>
    <w:rsid w:val="00E0689C"/>
    <w:rsid w:val="00E340EC"/>
    <w:rsid w:val="00E753C3"/>
    <w:rsid w:val="00E843FD"/>
    <w:rsid w:val="00ED44CC"/>
    <w:rsid w:val="00ED4C7C"/>
    <w:rsid w:val="00F625D8"/>
    <w:rsid w:val="00F82210"/>
    <w:rsid w:val="00FC5BD2"/>
    <w:rsid w:val="00FD1DE6"/>
    <w:rsid w:val="00FD4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3EF7B"/>
  <w15:chartTrackingRefBased/>
  <w15:docId w15:val="{34D52C82-3591-4229-BD5D-8BD6142A2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D9B"/>
    <w:pPr>
      <w:spacing w:after="180"/>
    </w:pPr>
    <w:rPr>
      <w:rFonts w:ascii="Times New Roman" w:eastAsia="MS Mincho"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5D9B"/>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1D5D9B"/>
    <w:rPr>
      <w:sz w:val="18"/>
      <w:szCs w:val="18"/>
    </w:rPr>
  </w:style>
  <w:style w:type="paragraph" w:styleId="a5">
    <w:name w:val="footer"/>
    <w:basedOn w:val="a"/>
    <w:link w:val="a6"/>
    <w:uiPriority w:val="99"/>
    <w:unhideWhenUsed/>
    <w:rsid w:val="001D5D9B"/>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1D5D9B"/>
    <w:rPr>
      <w:sz w:val="18"/>
      <w:szCs w:val="18"/>
    </w:rPr>
  </w:style>
  <w:style w:type="paragraph" w:customStyle="1" w:styleId="EX">
    <w:name w:val="EX"/>
    <w:basedOn w:val="a"/>
    <w:link w:val="EXCar"/>
    <w:rsid w:val="001D5D9B"/>
    <w:pPr>
      <w:keepLines/>
      <w:ind w:left="1702" w:hanging="1418"/>
    </w:pPr>
    <w:rPr>
      <w:rFonts w:eastAsia="宋体"/>
      <w:lang w:val="en-IN"/>
    </w:rPr>
  </w:style>
  <w:style w:type="character" w:customStyle="1" w:styleId="EXCar">
    <w:name w:val="EX Car"/>
    <w:link w:val="EX"/>
    <w:rsid w:val="001D5D9B"/>
    <w:rPr>
      <w:rFonts w:ascii="Times New Roman" w:eastAsia="宋体" w:hAnsi="Times New Roman" w:cs="Times New Roman"/>
      <w:kern w:val="0"/>
      <w:sz w:val="20"/>
      <w:szCs w:val="20"/>
      <w:lang w:val="en-IN" w:eastAsia="en-US"/>
    </w:rPr>
  </w:style>
  <w:style w:type="paragraph" w:customStyle="1" w:styleId="TF">
    <w:name w:val="TF"/>
    <w:basedOn w:val="a"/>
    <w:link w:val="TFChar"/>
    <w:rsid w:val="00665B25"/>
    <w:pPr>
      <w:keepLines/>
      <w:spacing w:after="240"/>
      <w:jc w:val="center"/>
    </w:pPr>
    <w:rPr>
      <w:rFonts w:ascii="Arial" w:eastAsia="等线" w:hAnsi="Arial"/>
      <w:b/>
      <w:lang w:val="x-none"/>
    </w:rPr>
  </w:style>
  <w:style w:type="character" w:customStyle="1" w:styleId="TFChar">
    <w:name w:val="TF Char"/>
    <w:link w:val="TF"/>
    <w:rsid w:val="00665B25"/>
    <w:rPr>
      <w:rFonts w:ascii="Arial" w:eastAsia="等线" w:hAnsi="Arial" w:cs="Times New Roman"/>
      <w:b/>
      <w:kern w:val="0"/>
      <w:sz w:val="20"/>
      <w:szCs w:val="20"/>
      <w:lang w:val="x-none" w:eastAsia="en-US"/>
    </w:rPr>
  </w:style>
  <w:style w:type="paragraph" w:customStyle="1" w:styleId="NO">
    <w:name w:val="NO"/>
    <w:basedOn w:val="a"/>
    <w:link w:val="NOChar"/>
    <w:qFormat/>
    <w:rsid w:val="00BC01DE"/>
    <w:pPr>
      <w:keepLines/>
      <w:overflowPunct w:val="0"/>
      <w:autoSpaceDE w:val="0"/>
      <w:autoSpaceDN w:val="0"/>
      <w:adjustRightInd w:val="0"/>
      <w:ind w:left="1135" w:hanging="851"/>
      <w:textAlignment w:val="baseline"/>
    </w:pPr>
    <w:rPr>
      <w:rFonts w:eastAsia="等线"/>
      <w:color w:val="000000"/>
      <w:lang w:eastAsia="ja-JP"/>
    </w:rPr>
  </w:style>
  <w:style w:type="character" w:customStyle="1" w:styleId="NOChar">
    <w:name w:val="NO Char"/>
    <w:link w:val="NO"/>
    <w:rsid w:val="00BC01DE"/>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rsid w:val="004D78AC"/>
    <w:pPr>
      <w:overflowPunct w:val="0"/>
      <w:autoSpaceDE w:val="0"/>
      <w:autoSpaceDN w:val="0"/>
      <w:adjustRightInd w:val="0"/>
      <w:ind w:left="568" w:firstLineChars="0" w:hanging="284"/>
      <w:contextualSpacing w:val="0"/>
      <w:textAlignment w:val="baseline"/>
    </w:pPr>
    <w:rPr>
      <w:rFonts w:eastAsia="等线"/>
      <w:color w:val="000000"/>
      <w:lang w:eastAsia="ja-JP"/>
    </w:rPr>
  </w:style>
  <w:style w:type="character" w:customStyle="1" w:styleId="B1Char">
    <w:name w:val="B1 Char"/>
    <w:link w:val="B1"/>
    <w:locked/>
    <w:rsid w:val="004D78AC"/>
    <w:rPr>
      <w:rFonts w:ascii="Times New Roman" w:eastAsia="等线" w:hAnsi="Times New Roman" w:cs="Times New Roman"/>
      <w:color w:val="000000"/>
      <w:kern w:val="0"/>
      <w:sz w:val="20"/>
      <w:szCs w:val="20"/>
      <w:lang w:val="en-GB" w:eastAsia="ja-JP"/>
    </w:rPr>
  </w:style>
  <w:style w:type="paragraph" w:customStyle="1" w:styleId="B2">
    <w:name w:val="B2"/>
    <w:basedOn w:val="2"/>
    <w:link w:val="B2Char"/>
    <w:rsid w:val="004D78AC"/>
    <w:pPr>
      <w:overflowPunct w:val="0"/>
      <w:autoSpaceDE w:val="0"/>
      <w:autoSpaceDN w:val="0"/>
      <w:adjustRightInd w:val="0"/>
      <w:ind w:leftChars="0" w:left="851" w:firstLineChars="0" w:hanging="284"/>
      <w:contextualSpacing w:val="0"/>
      <w:textAlignment w:val="baseline"/>
    </w:pPr>
    <w:rPr>
      <w:rFonts w:eastAsia="等线"/>
      <w:color w:val="000000"/>
      <w:lang w:eastAsia="ja-JP"/>
    </w:rPr>
  </w:style>
  <w:style w:type="character" w:customStyle="1" w:styleId="B2Char">
    <w:name w:val="B2 Char"/>
    <w:link w:val="B2"/>
    <w:rsid w:val="004D78AC"/>
    <w:rPr>
      <w:rFonts w:ascii="Times New Roman" w:eastAsia="等线" w:hAnsi="Times New Roman" w:cs="Times New Roman"/>
      <w:color w:val="000000"/>
      <w:kern w:val="0"/>
      <w:sz w:val="20"/>
      <w:szCs w:val="20"/>
      <w:lang w:val="en-GB" w:eastAsia="ja-JP"/>
    </w:rPr>
  </w:style>
  <w:style w:type="paragraph" w:styleId="a7">
    <w:name w:val="List"/>
    <w:basedOn w:val="a"/>
    <w:uiPriority w:val="99"/>
    <w:semiHidden/>
    <w:unhideWhenUsed/>
    <w:rsid w:val="004D78AC"/>
    <w:pPr>
      <w:ind w:left="200" w:hangingChars="200" w:hanging="200"/>
      <w:contextualSpacing/>
    </w:pPr>
  </w:style>
  <w:style w:type="paragraph" w:styleId="2">
    <w:name w:val="List 2"/>
    <w:basedOn w:val="a"/>
    <w:uiPriority w:val="99"/>
    <w:semiHidden/>
    <w:unhideWhenUsed/>
    <w:rsid w:val="004D78AC"/>
    <w:pPr>
      <w:ind w:leftChars="200" w:left="100" w:hangingChars="200" w:hanging="200"/>
      <w:contextualSpacing/>
    </w:pPr>
  </w:style>
  <w:style w:type="paragraph" w:styleId="a8">
    <w:name w:val="List Paragraph"/>
    <w:basedOn w:val="a"/>
    <w:uiPriority w:val="34"/>
    <w:qFormat/>
    <w:rsid w:val="00923D7C"/>
    <w:pPr>
      <w:spacing w:after="0"/>
      <w:ind w:firstLineChars="200" w:firstLine="420"/>
    </w:pPr>
    <w:rPr>
      <w:rFonts w:ascii="宋体" w:eastAsia="宋体" w:hAnsi="宋体" w:cs="宋体"/>
      <w:sz w:val="24"/>
      <w:szCs w:val="24"/>
      <w:lang w:val="en-US" w:eastAsia="zh-CN"/>
    </w:rPr>
  </w:style>
  <w:style w:type="character" w:styleId="a9">
    <w:name w:val="annotation reference"/>
    <w:basedOn w:val="a0"/>
    <w:uiPriority w:val="99"/>
    <w:semiHidden/>
    <w:unhideWhenUsed/>
    <w:rsid w:val="00E340EC"/>
    <w:rPr>
      <w:sz w:val="21"/>
      <w:szCs w:val="21"/>
    </w:rPr>
  </w:style>
  <w:style w:type="paragraph" w:styleId="aa">
    <w:name w:val="annotation text"/>
    <w:basedOn w:val="a"/>
    <w:link w:val="ab"/>
    <w:uiPriority w:val="99"/>
    <w:semiHidden/>
    <w:unhideWhenUsed/>
    <w:rsid w:val="00E340EC"/>
  </w:style>
  <w:style w:type="character" w:customStyle="1" w:styleId="ab">
    <w:name w:val="批注文字 字符"/>
    <w:basedOn w:val="a0"/>
    <w:link w:val="aa"/>
    <w:uiPriority w:val="99"/>
    <w:semiHidden/>
    <w:rsid w:val="00E340EC"/>
    <w:rPr>
      <w:rFonts w:ascii="Times New Roman" w:eastAsia="MS Mincho" w:hAnsi="Times New Roman" w:cs="Times New Roman"/>
      <w:kern w:val="0"/>
      <w:sz w:val="20"/>
      <w:szCs w:val="20"/>
      <w:lang w:val="en-GB" w:eastAsia="en-US"/>
    </w:rPr>
  </w:style>
  <w:style w:type="paragraph" w:styleId="ac">
    <w:name w:val="annotation subject"/>
    <w:basedOn w:val="aa"/>
    <w:next w:val="aa"/>
    <w:link w:val="ad"/>
    <w:uiPriority w:val="99"/>
    <w:semiHidden/>
    <w:unhideWhenUsed/>
    <w:rsid w:val="00E340EC"/>
    <w:rPr>
      <w:b/>
      <w:bCs/>
    </w:rPr>
  </w:style>
  <w:style w:type="character" w:customStyle="1" w:styleId="ad">
    <w:name w:val="批注主题 字符"/>
    <w:basedOn w:val="ab"/>
    <w:link w:val="ac"/>
    <w:uiPriority w:val="99"/>
    <w:semiHidden/>
    <w:rsid w:val="00E340EC"/>
    <w:rPr>
      <w:rFonts w:ascii="Times New Roman" w:eastAsia="MS Mincho" w:hAnsi="Times New Roman" w:cs="Times New Roman"/>
      <w:b/>
      <w:bCs/>
      <w:kern w:val="0"/>
      <w:sz w:val="20"/>
      <w:szCs w:val="20"/>
      <w:lang w:val="en-GB" w:eastAsia="en-US"/>
    </w:rPr>
  </w:style>
  <w:style w:type="paragraph" w:styleId="ae">
    <w:name w:val="Balloon Text"/>
    <w:basedOn w:val="a"/>
    <w:link w:val="af"/>
    <w:uiPriority w:val="99"/>
    <w:semiHidden/>
    <w:unhideWhenUsed/>
    <w:rsid w:val="00E340EC"/>
    <w:pPr>
      <w:spacing w:after="0"/>
    </w:pPr>
    <w:rPr>
      <w:sz w:val="18"/>
      <w:szCs w:val="18"/>
    </w:rPr>
  </w:style>
  <w:style w:type="character" w:customStyle="1" w:styleId="af">
    <w:name w:val="批注框文本 字符"/>
    <w:basedOn w:val="a0"/>
    <w:link w:val="ae"/>
    <w:uiPriority w:val="99"/>
    <w:semiHidden/>
    <w:rsid w:val="00E340EC"/>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604</TotalTime>
  <Pages>4</Pages>
  <Words>1167</Words>
  <Characters>6655</Characters>
  <Application>Microsoft Office Word</Application>
  <DocSecurity>0</DocSecurity>
  <Lines>55</Lines>
  <Paragraphs>15</Paragraphs>
  <ScaleCrop>false</ScaleCrop>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政权</dc:creator>
  <cp:keywords/>
  <dc:description/>
  <cp:lastModifiedBy>赵 政权</cp:lastModifiedBy>
  <cp:revision>36</cp:revision>
  <dcterms:created xsi:type="dcterms:W3CDTF">2019-09-21T14:17:00Z</dcterms:created>
  <dcterms:modified xsi:type="dcterms:W3CDTF">2019-11-08T04:44:00Z</dcterms:modified>
</cp:coreProperties>
</file>